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9"/>
        <w:gridCol w:w="10391"/>
        <w:gridCol w:w="3849"/>
      </w:tblGrid>
      <w:tr>
        <w:trPr/>
        <w:tc>
          <w:tcPr>
            <w:tcW w:w="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39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7"/>
              <w:gridCol w:w="1323"/>
              <w:gridCol w:w="1114"/>
              <w:gridCol w:w="1091"/>
              <w:gridCol w:w="827"/>
              <w:gridCol w:w="777"/>
              <w:gridCol w:w="1039"/>
              <w:gridCol w:w="1027"/>
              <w:gridCol w:w="765"/>
              <w:gridCol w:w="831"/>
              <w:gridCol w:w="1116"/>
            </w:tblGrid>
            <w:tr>
              <w:trPr>
                <w:trHeight w:val="282" w:hRule="atLeast"/>
              </w:trPr>
              <w:tc>
                <w:tcPr>
                  <w:tcW w:w="47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Office Name(Distributed By)     : Disaster Management and Relief Department(955)</w:t>
                  </w:r>
                </w:p>
              </w:tc>
              <w:tc>
                <w:tcPr>
                  <w:tcW w:w="132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7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3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47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Budget Head                           : 2245-02-106-(08)-[01]                    Demand Number     : 36</w:t>
                  </w:r>
                </w:p>
              </w:tc>
              <w:tc>
                <w:tcPr>
                  <w:tcW w:w="132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7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3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47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Finalized                                  : NO</w:t>
                  </w:r>
                </w:p>
              </w:tc>
              <w:tc>
                <w:tcPr>
                  <w:tcW w:w="132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7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3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477" w:type="dxa"/>
                  <w:hMerge w:val="restart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Distributed to office               : 956-Board of Revenue For Rajasthan, Ajmer(Distributed to Other Office)</w:t>
                  </w:r>
                </w:p>
              </w:tc>
              <w:tc>
                <w:tcPr>
                  <w:tcW w:w="1323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4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1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77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39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1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6" w:type="dxa"/>
                  <w:hMerge w:val="continue"/>
                  <w:tcBorders>
                    <w:top w:val="nil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477" w:type="dxa"/>
                  <w:tcBorders>
                    <w:top w:val="single" w:color="D3D3D3" w:sz="3"/>
                    <w:left w:val="single" w:color="D3D3D3" w:sz="3"/>
                    <w:bottom w:val="nil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S.No</w:t>
                  </w:r>
                </w:p>
              </w:tc>
              <w:tc>
                <w:tcPr>
                  <w:tcW w:w="1323" w:type="dxa"/>
                  <w:tcBorders>
                    <w:top w:val="single" w:color="D3D3D3" w:sz="3"/>
                    <w:left w:val="single" w:color="D3D3D3" w:sz="3"/>
                    <w:bottom w:val="nil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Object Head</w:t>
                  </w:r>
                </w:p>
              </w:tc>
              <w:tc>
                <w:tcPr>
                  <w:tcW w:w="1114" w:type="dxa"/>
                  <w:hMerge w:val="restart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State Fund</w:t>
                  </w:r>
                </w:p>
              </w:tc>
              <w:tc>
                <w:tcPr>
                  <w:tcW w:w="1091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7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77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39" w:type="dxa"/>
                  <w:hMerge w:val="restart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Central Assistance</w:t>
                  </w:r>
                </w:p>
              </w:tc>
              <w:tc>
                <w:tcPr>
                  <w:tcW w:w="1027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1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6" w:type="dxa"/>
                  <w:tcBorders>
                    <w:top w:val="single" w:color="D3D3D3" w:sz="3"/>
                    <w:left w:val="single" w:color="D3D3D3" w:sz="3"/>
                    <w:bottom w:val="nil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Total B.F.R.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477" w:type="dxa"/>
                  <w:tcBorders>
                    <w:top w:val="nil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3" w:type="dxa"/>
                  <w:tcBorders>
                    <w:top w:val="nil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4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Distribution</w:t>
                  </w:r>
                </w:p>
              </w:tc>
              <w:tc>
                <w:tcPr>
                  <w:tcW w:w="109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Office Exp.</w:t>
                  </w:r>
                </w:p>
              </w:tc>
              <w:tc>
                <w:tcPr>
                  <w:tcW w:w="8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A.F.D.</w:t>
                  </w:r>
                </w:p>
              </w:tc>
              <w:tc>
                <w:tcPr>
                  <w:tcW w:w="7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B.F.R.</w:t>
                  </w:r>
                </w:p>
              </w:tc>
              <w:tc>
                <w:tcPr>
                  <w:tcW w:w="1039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Distribution</w:t>
                  </w:r>
                </w:p>
              </w:tc>
              <w:tc>
                <w:tcPr>
                  <w:tcW w:w="10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Office Exp.</w:t>
                  </w:r>
                </w:p>
              </w:tc>
              <w:tc>
                <w:tcPr>
                  <w:tcW w:w="765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A.F.D.</w:t>
                  </w:r>
                </w:p>
              </w:tc>
              <w:tc>
                <w:tcPr>
                  <w:tcW w:w="83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B.F.R.</w:t>
                  </w:r>
                </w:p>
              </w:tc>
              <w:tc>
                <w:tcPr>
                  <w:tcW w:w="1116" w:type="dxa"/>
                  <w:tcBorders>
                    <w:top w:val="nil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>
              <w:trPr>
                <w:trHeight w:val="242" w:hRule="atLeast"/>
              </w:trPr>
              <w:tc>
                <w:tcPr>
                  <w:tcW w:w="47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23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 unicode MS" w:hAnsi="Arial unicode MS" w:eastAsia="Arial unicode MS"/>
                      <w:color w:val="000000"/>
                      <w:sz w:val="18"/>
                    </w:rPr>
                    <w:t xml:space="preserve">21-अनुरक्षण एवं मरम्मत (मेन्टीनेन्स)(V)</w:t>
                  </w:r>
                </w:p>
              </w:tc>
              <w:tc>
                <w:tcPr>
                  <w:tcW w:w="1114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0.000</w:t>
                  </w:r>
                </w:p>
              </w:tc>
              <w:tc>
                <w:tcPr>
                  <w:tcW w:w="109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0.000</w:t>
                  </w:r>
                </w:p>
              </w:tc>
              <w:tc>
                <w:tcPr>
                  <w:tcW w:w="8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190636.299</w:t>
                  </w:r>
                </w:p>
              </w:tc>
              <w:tc>
                <w:tcPr>
                  <w:tcW w:w="77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190636.299</w:t>
                  </w:r>
                </w:p>
              </w:tc>
              <w:tc>
                <w:tcPr>
                  <w:tcW w:w="1039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52894.675</w:t>
                  </w:r>
                </w:p>
              </w:tc>
              <w:tc>
                <w:tcPr>
                  <w:tcW w:w="10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559873.274</w:t>
                  </w:r>
                </w:p>
              </w:tc>
              <w:tc>
                <w:tcPr>
                  <w:tcW w:w="765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571908.897</w:t>
                  </w:r>
                </w:p>
              </w:tc>
              <w:tc>
                <w:tcPr>
                  <w:tcW w:w="83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12035.623</w:t>
                  </w:r>
                </w:p>
              </w:tc>
              <w:tc>
                <w:tcPr>
                  <w:tcW w:w="1116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202671.922</w:t>
                  </w:r>
                </w:p>
              </w:tc>
            </w:tr>
            <w:tr>
              <w:trPr>
                <w:trHeight w:val="242" w:hRule="atLeast"/>
              </w:trPr>
              <w:tc>
                <w:tcPr>
                  <w:tcW w:w="47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323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 unicode MS" w:hAnsi="Arial unicode MS" w:eastAsia="Arial unicode MS"/>
                      <w:color w:val="000000"/>
                      <w:sz w:val="18"/>
                    </w:rPr>
                    <w:t xml:space="preserve">21-अनुरक्षण एवं मरम्मत (मेन्टीनेन्स)(V)</w:t>
                  </w:r>
                </w:p>
              </w:tc>
              <w:tc>
                <w:tcPr>
                  <w:tcW w:w="1114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17631.558</w:t>
                  </w:r>
                </w:p>
              </w:tc>
              <w:tc>
                <w:tcPr>
                  <w:tcW w:w="109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190536.633</w:t>
                  </w:r>
                </w:p>
              </w:tc>
              <w:tc>
                <w:tcPr>
                  <w:tcW w:w="8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190636.299</w:t>
                  </w:r>
                </w:p>
              </w:tc>
              <w:tc>
                <w:tcPr>
                  <w:tcW w:w="77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99.666</w:t>
                  </w:r>
                </w:p>
              </w:tc>
              <w:tc>
                <w:tcPr>
                  <w:tcW w:w="1039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0.000</w:t>
                  </w:r>
                </w:p>
              </w:tc>
              <w:tc>
                <w:tcPr>
                  <w:tcW w:w="10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0.000</w:t>
                  </w:r>
                </w:p>
              </w:tc>
              <w:tc>
                <w:tcPr>
                  <w:tcW w:w="765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571908.897</w:t>
                  </w:r>
                </w:p>
              </w:tc>
              <w:tc>
                <w:tcPr>
                  <w:tcW w:w="83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571908.897</w:t>
                  </w:r>
                </w:p>
              </w:tc>
              <w:tc>
                <w:tcPr>
                  <w:tcW w:w="1116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color w:val="000000"/>
                      <w:sz w:val="18"/>
                    </w:rPr>
                    <w:t xml:space="preserve">572008.563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477" w:type="dxa"/>
                  <w:hMerge w:val="restart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nil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</w:t>
                  </w:r>
                </w:p>
              </w:tc>
              <w:tc>
                <w:tcPr>
                  <w:tcW w:w="1323" w:type="dxa"/>
                  <w:hMerge w:val="continue"/>
                  <w:tcBorders>
                    <w:top w:val="single" w:color="D3D3D3" w:sz="3"/>
                    <w:left w:val="nil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4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17631.558</w:t>
                  </w:r>
                </w:p>
              </w:tc>
              <w:tc>
                <w:tcPr>
                  <w:tcW w:w="109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190536.633</w:t>
                  </w:r>
                </w:p>
              </w:tc>
              <w:tc>
                <w:tcPr>
                  <w:tcW w:w="8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381272.598</w:t>
                  </w:r>
                </w:p>
              </w:tc>
              <w:tc>
                <w:tcPr>
                  <w:tcW w:w="77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190735.965</w:t>
                  </w:r>
                </w:p>
              </w:tc>
              <w:tc>
                <w:tcPr>
                  <w:tcW w:w="1039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52894.675</w:t>
                  </w:r>
                </w:p>
              </w:tc>
              <w:tc>
                <w:tcPr>
                  <w:tcW w:w="1027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559873.274</w:t>
                  </w:r>
                </w:p>
              </w:tc>
              <w:tc>
                <w:tcPr>
                  <w:tcW w:w="765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1143817.794</w:t>
                  </w:r>
                </w:p>
              </w:tc>
              <w:tc>
                <w:tcPr>
                  <w:tcW w:w="831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583944.520</w:t>
                  </w:r>
                </w:p>
              </w:tc>
              <w:tc>
                <w:tcPr>
                  <w:tcW w:w="1116" w:type="dxa"/>
                  <w:tcBorders>
                    <w:top w:val="single" w:color="D3D3D3" w:sz="3"/>
                    <w:left w:val="single" w:color="D3D3D3" w:sz="3"/>
                    <w:bottom w:val="single" w:color="D3D3D3" w:sz="3"/>
                    <w:right w:val="single" w:color="D3D3D3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000000"/>
                      <w:sz w:val="18"/>
                    </w:rPr>
                    <w:t xml:space="preserve">774680.485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5840" w:h="12240" w:orient="landscape"/>
      <w:pgMar w:top="360" w:right="360" w:bottom="360" w:left="36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9"/>
      <w:gridCol w:w="21"/>
      <w:gridCol w:w="3518"/>
      <w:gridCol w:w="3423"/>
      <w:gridCol w:w="6121"/>
      <w:gridCol w:w="1095"/>
      <w:gridCol w:w="21"/>
      <w:gridCol w:w="41"/>
    </w:tblGrid>
    <w:tr>
      <w:trPr/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4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1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220"/>
          </w:tblGrid>
          <w:tr>
            <w:trPr>
              <w:trHeight w:val="201" w:hRule="atLeast"/>
            </w:trPr>
            <w:tc>
              <w:tcPr>
                <w:tcW w:w="1422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*A.F.D. stands for amount availble at subordinate office for further distibution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br/>
                  <w:t xml:space="preserve">*B.F.R. stands for balance amount availble at subordinate office for further release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51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42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6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9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4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1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9"/>
          </w:tblGrid>
          <w:tr>
            <w:trPr>
              <w:trHeight w:val="282" w:hRule="atLeast"/>
            </w:trPr>
            <w:tc>
              <w:tcPr>
                <w:tcW w:w="353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http://ifms.raj.nic.in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51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4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12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216"/>
          </w:tblGrid>
          <w:tr>
            <w:trPr>
              <w:trHeight w:val="282" w:hRule="atLeast"/>
            </w:trPr>
            <w:tc>
              <w:tcPr>
                <w:tcW w:w="721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Date : 13/5/2026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9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1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3062"/>
          </w:tblGrid>
          <w:tr>
            <w:trPr>
              <w:trHeight w:val="282" w:hRule="atLeast"/>
            </w:trPr>
            <w:tc>
              <w:tcPr>
                <w:tcW w:w="1306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42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6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4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1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22"/>
      <w:gridCol w:w="748"/>
      <w:gridCol w:w="11004"/>
      <w:gridCol w:w="2310"/>
      <w:gridCol w:w="56"/>
      <w:gridCol w:w="18"/>
      <w:gridCol w:w="81"/>
    </w:tblGrid>
    <w:tr>
      <w:trPr/>
      <w:tc>
        <w:tcPr>
          <w:tcW w:w="1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61"/>
          </w:tblGrid>
          <w:tr>
            <w:trPr>
              <w:trHeight w:val="292" w:hRule="atLeast"/>
            </w:trPr>
            <w:tc>
              <w:tcPr>
                <w:tcW w:w="1416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 unicode MS" w:hAnsi="Arial unicode MS" w:eastAsia="Arial unicode MS"/>
                    <w:b/>
                    <w:color w:val="000000"/>
                    <w:sz w:val="28"/>
                  </w:rPr>
                  <w:t xml:space="preserve">राजस्थान सरकार 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10"/>
          </w:tblGrid>
          <w:tr>
            <w:trPr>
              <w:trHeight w:val="282" w:hRule="atLeast"/>
            </w:trPr>
            <w:tc>
              <w:tcPr>
                <w:tcW w:w="231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 unicode MS" w:hAnsi="Arial unicode MS" w:eastAsia="Arial unicode MS"/>
                    <w:color w:val="000000"/>
                    <w:sz w:val="18"/>
                  </w:rPr>
                  <w:t xml:space="preserve">(राशि सहस्त्रों में)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  <w:h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485068" cy="234955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485068" cy="234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61"/>
          </w:tblGrid>
          <w:tr>
            <w:trPr>
              <w:trHeight w:val="251" w:hRule="atLeast"/>
            </w:trPr>
            <w:tc>
              <w:tcPr>
                <w:tcW w:w="1416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24"/>
                  </w:rPr>
                  <w:t xml:space="preserve">Financial Year : 2026-2027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220"/>
          </w:tblGrid>
          <w:tr>
            <w:trPr>
              <w:trHeight w:val="917" w:hRule="atLeast"/>
            </w:trPr>
            <w:tc>
              <w:tcPr>
                <w:tcW w:w="1422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Office wise Budget Distribution </w:t>
                </w: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br/>
                  <w:t xml:space="preserve">(This includes Distributed amount to subordinate office, Expenditure of subordinate office and amount availble at subordinate office for further distibution)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00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1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rptCheckListForReceivedDistributionForDetail</dc:title>
</cp:coreProperties>
</file>